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2C537" w14:textId="6073DDEA" w:rsidR="00331745" w:rsidRDefault="00505A15" w:rsidP="00E419AA">
      <w:pPr>
        <w:jc w:val="both"/>
      </w:pPr>
      <w:r w:rsidRPr="00E419AA">
        <w:rPr>
          <w:b/>
          <w:bCs/>
        </w:rPr>
        <w:t>Big Data:</w:t>
      </w:r>
      <w:r w:rsidR="00E419AA">
        <w:t xml:space="preserve"> É</w:t>
      </w:r>
      <w:r w:rsidR="00F823D7">
        <w:t xml:space="preserve"> um processo de análise e interpretação de um grande volume de dados armazenados remotamente. O </w:t>
      </w:r>
      <w:r w:rsidR="00E419AA">
        <w:t>B</w:t>
      </w:r>
      <w:r w:rsidR="00F823D7">
        <w:t xml:space="preserve">ig </w:t>
      </w:r>
      <w:r w:rsidR="00E419AA">
        <w:t>D</w:t>
      </w:r>
      <w:r w:rsidR="00F823D7">
        <w:t xml:space="preserve">ata pode integrar qualquer dado coletado sobre um assunto ou empresa, como os registros de compra e venda e mesmo os canais de interação não digital (telemarketing e </w:t>
      </w:r>
      <w:proofErr w:type="spellStart"/>
      <w:r w:rsidR="00F823D7">
        <w:t>call</w:t>
      </w:r>
      <w:proofErr w:type="spellEnd"/>
      <w:r w:rsidR="00F823D7">
        <w:t xml:space="preserve"> center). Onde há um registro feito, a tecnologia o alcança.</w:t>
      </w:r>
    </w:p>
    <w:p w14:paraId="58154574" w14:textId="43165F1D" w:rsidR="00E419AA" w:rsidRDefault="00E419AA" w:rsidP="00E419AA">
      <w:pPr>
        <w:jc w:val="both"/>
      </w:pPr>
    </w:p>
    <w:p w14:paraId="4C4BAB8F" w14:textId="0F49D545" w:rsidR="00E419AA" w:rsidRDefault="006D57CE" w:rsidP="00E419AA">
      <w:pPr>
        <w:jc w:val="both"/>
      </w:pPr>
      <w:r>
        <w:t>Processamento Tradicional: Escalabilidade Vertical;</w:t>
      </w:r>
    </w:p>
    <w:p w14:paraId="1949E89F" w14:textId="0362C41F" w:rsidR="006D57CE" w:rsidRDefault="006D57CE" w:rsidP="006D57CE">
      <w:pPr>
        <w:jc w:val="both"/>
      </w:pPr>
      <w:r>
        <w:t xml:space="preserve">Processamento </w:t>
      </w:r>
      <w:r>
        <w:t>Distribuído</w:t>
      </w:r>
      <w:r>
        <w:t xml:space="preserve">: Escalabilidade </w:t>
      </w:r>
      <w:r>
        <w:t>Horizontal</w:t>
      </w:r>
      <w:r>
        <w:t>;</w:t>
      </w:r>
    </w:p>
    <w:p w14:paraId="7F0A8C5C" w14:textId="227820DC" w:rsidR="00C53BE8" w:rsidRDefault="0014224F" w:rsidP="006D57CE">
      <w:pPr>
        <w:jc w:val="both"/>
      </w:pPr>
      <w:r>
        <w:object w:dxaOrig="10815" w:dyaOrig="6480" w14:anchorId="753B5C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255pt" o:ole="">
            <v:imagedata r:id="rId4" o:title=""/>
          </v:shape>
          <o:OLEObject Type="Embed" ProgID="Paint.Picture" ShapeID="_x0000_i1025" DrawAspect="Content" ObjectID="_1718105580" r:id="rId5"/>
        </w:object>
      </w:r>
    </w:p>
    <w:p w14:paraId="7591653F" w14:textId="65E60D1B" w:rsidR="00AA48DE" w:rsidRDefault="00AA48DE" w:rsidP="006D57CE">
      <w:pPr>
        <w:jc w:val="both"/>
      </w:pPr>
    </w:p>
    <w:p w14:paraId="4591C250" w14:textId="03D85A6C" w:rsidR="00AA48DE" w:rsidRDefault="00AA48DE" w:rsidP="006D57CE">
      <w:pPr>
        <w:jc w:val="both"/>
      </w:pPr>
    </w:p>
    <w:p w14:paraId="500F5041" w14:textId="7686A13B" w:rsidR="00AA48DE" w:rsidRDefault="00AA48DE" w:rsidP="006D57CE">
      <w:pPr>
        <w:jc w:val="both"/>
      </w:pPr>
    </w:p>
    <w:p w14:paraId="25E4498C" w14:textId="7963C599" w:rsidR="00AA48DE" w:rsidRDefault="00AA48DE" w:rsidP="006D57CE">
      <w:pPr>
        <w:jc w:val="both"/>
      </w:pPr>
      <w:r>
        <w:object w:dxaOrig="11760" w:dyaOrig="6435" w14:anchorId="68EA4DF5">
          <v:shape id="_x0000_i1027" type="#_x0000_t75" style="width:425.25pt;height:232.5pt" o:ole="">
            <v:imagedata r:id="rId6" o:title=""/>
          </v:shape>
          <o:OLEObject Type="Embed" ProgID="Paint.Picture" ShapeID="_x0000_i1027" DrawAspect="Content" ObjectID="_1718105581" r:id="rId7"/>
        </w:object>
      </w:r>
    </w:p>
    <w:p w14:paraId="03A06B9B" w14:textId="7087E4FE" w:rsidR="009A1104" w:rsidRDefault="00305B33" w:rsidP="006D57CE">
      <w:pPr>
        <w:jc w:val="both"/>
      </w:pPr>
      <w:r>
        <w:object w:dxaOrig="11835" w:dyaOrig="6510" w14:anchorId="6BE79DF0">
          <v:shape id="_x0000_i1029" type="#_x0000_t75" style="width:425.25pt;height:234pt" o:ole="">
            <v:imagedata r:id="rId8" o:title=""/>
          </v:shape>
          <o:OLEObject Type="Embed" ProgID="Paint.Picture" ShapeID="_x0000_i1029" DrawAspect="Content" ObjectID="_1718105582" r:id="rId9"/>
        </w:object>
      </w:r>
    </w:p>
    <w:p w14:paraId="2868D75D" w14:textId="7D288AD4" w:rsidR="005F3CBA" w:rsidRDefault="005F3CBA" w:rsidP="006D57CE">
      <w:pPr>
        <w:jc w:val="both"/>
      </w:pPr>
      <w:r>
        <w:object w:dxaOrig="10245" w:dyaOrig="5835" w14:anchorId="59BE9D62">
          <v:shape id="_x0000_i1031" type="#_x0000_t75" style="width:425.25pt;height:242.25pt" o:ole="">
            <v:imagedata r:id="rId10" o:title=""/>
          </v:shape>
          <o:OLEObject Type="Embed" ProgID="Paint.Picture" ShapeID="_x0000_i1031" DrawAspect="Content" ObjectID="_1718105583" r:id="rId11"/>
        </w:object>
      </w:r>
    </w:p>
    <w:p w14:paraId="1762D610" w14:textId="055BC15A" w:rsidR="00EB39E0" w:rsidRDefault="00C41643" w:rsidP="006D57CE">
      <w:pPr>
        <w:jc w:val="both"/>
      </w:pPr>
      <w:r>
        <w:object w:dxaOrig="12090" w:dyaOrig="6210" w14:anchorId="3010C84C">
          <v:shape id="_x0000_i1033" type="#_x0000_t75" style="width:425.25pt;height:218.25pt" o:ole="">
            <v:imagedata r:id="rId12" o:title=""/>
          </v:shape>
          <o:OLEObject Type="Embed" ProgID="Paint.Picture" ShapeID="_x0000_i1033" DrawAspect="Content" ObjectID="_1718105584" r:id="rId13"/>
        </w:object>
      </w:r>
    </w:p>
    <w:p w14:paraId="2C1557F6" w14:textId="2B2E5945" w:rsidR="000F74BF" w:rsidRDefault="000F74BF" w:rsidP="006D57CE">
      <w:pPr>
        <w:jc w:val="both"/>
      </w:pPr>
    </w:p>
    <w:p w14:paraId="2C2367C9" w14:textId="02620A89" w:rsidR="001245BD" w:rsidRDefault="00233F6E" w:rsidP="006D57CE">
      <w:pPr>
        <w:jc w:val="both"/>
      </w:pPr>
      <w:r>
        <w:object w:dxaOrig="12150" w:dyaOrig="6480" w14:anchorId="1804B942">
          <v:shape id="_x0000_i1035" type="#_x0000_t75" style="width:424.5pt;height:226.5pt" o:ole="">
            <v:imagedata r:id="rId14" o:title=""/>
          </v:shape>
          <o:OLEObject Type="Embed" ProgID="Paint.Picture" ShapeID="_x0000_i1035" DrawAspect="Content" ObjectID="_1718105585" r:id="rId15"/>
        </w:object>
      </w:r>
    </w:p>
    <w:p w14:paraId="063ACDF7" w14:textId="04449ACB" w:rsidR="00233F6E" w:rsidRDefault="0095596E" w:rsidP="006D57CE">
      <w:pPr>
        <w:jc w:val="both"/>
      </w:pPr>
      <w:r>
        <w:object w:dxaOrig="12660" w:dyaOrig="6135" w14:anchorId="24D88000">
          <v:shape id="_x0000_i1037" type="#_x0000_t75" style="width:424.5pt;height:205.5pt" o:ole="">
            <v:imagedata r:id="rId16" o:title=""/>
          </v:shape>
          <o:OLEObject Type="Embed" ProgID="Paint.Picture" ShapeID="_x0000_i1037" DrawAspect="Content" ObjectID="_1718105586" r:id="rId17"/>
        </w:object>
      </w:r>
    </w:p>
    <w:p w14:paraId="56F3169E" w14:textId="54FEE939" w:rsidR="0095596E" w:rsidRDefault="00CA4F0C" w:rsidP="006D57CE">
      <w:pPr>
        <w:jc w:val="both"/>
      </w:pPr>
      <w:r>
        <w:object w:dxaOrig="11235" w:dyaOrig="5370" w14:anchorId="3AB0155C">
          <v:shape id="_x0000_i1039" type="#_x0000_t75" style="width:424.5pt;height:203.25pt" o:ole="">
            <v:imagedata r:id="rId18" o:title=""/>
          </v:shape>
          <o:OLEObject Type="Embed" ProgID="Paint.Picture" ShapeID="_x0000_i1039" DrawAspect="Content" ObjectID="_1718105587" r:id="rId19"/>
        </w:object>
      </w:r>
    </w:p>
    <w:p w14:paraId="52461708" w14:textId="65EE7A40" w:rsidR="0077696A" w:rsidRDefault="0077696A" w:rsidP="006D57CE">
      <w:pPr>
        <w:jc w:val="both"/>
      </w:pPr>
    </w:p>
    <w:p w14:paraId="08D4DC1E" w14:textId="442ADE67" w:rsidR="0077696A" w:rsidRDefault="0077696A" w:rsidP="006D57CE">
      <w:pPr>
        <w:jc w:val="both"/>
      </w:pPr>
      <w:r>
        <w:object w:dxaOrig="10560" w:dyaOrig="6855" w14:anchorId="2B2EDBFE">
          <v:shape id="_x0000_i1044" type="#_x0000_t75" style="width:425.25pt;height:276pt" o:ole="">
            <v:imagedata r:id="rId20" o:title=""/>
          </v:shape>
          <o:OLEObject Type="Embed" ProgID="Paint.Picture" ShapeID="_x0000_i1044" DrawAspect="Content" ObjectID="_1718105588" r:id="rId21"/>
        </w:object>
      </w:r>
    </w:p>
    <w:p w14:paraId="3BA2F327" w14:textId="77777777" w:rsidR="0077696A" w:rsidRDefault="0077696A" w:rsidP="006D57CE">
      <w:pPr>
        <w:jc w:val="both"/>
      </w:pPr>
    </w:p>
    <w:p w14:paraId="6B02798D" w14:textId="77777777" w:rsidR="009A1104" w:rsidRDefault="009A1104" w:rsidP="006D57CE">
      <w:pPr>
        <w:jc w:val="both"/>
      </w:pPr>
    </w:p>
    <w:p w14:paraId="6A715800" w14:textId="77777777" w:rsidR="006D57CE" w:rsidRDefault="006D57CE" w:rsidP="00E419AA">
      <w:pPr>
        <w:jc w:val="both"/>
      </w:pPr>
    </w:p>
    <w:p w14:paraId="7DFF76AA" w14:textId="3207E620" w:rsidR="00505A15" w:rsidRDefault="00505A15">
      <w:r>
        <w:t xml:space="preserve">     </w:t>
      </w:r>
    </w:p>
    <w:sectPr w:rsidR="00505A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745"/>
    <w:rsid w:val="000F74BF"/>
    <w:rsid w:val="001245BD"/>
    <w:rsid w:val="0014224F"/>
    <w:rsid w:val="00233F6E"/>
    <w:rsid w:val="00305B33"/>
    <w:rsid w:val="00331745"/>
    <w:rsid w:val="003D2952"/>
    <w:rsid w:val="00505A15"/>
    <w:rsid w:val="005F3CBA"/>
    <w:rsid w:val="006D57CE"/>
    <w:rsid w:val="0077696A"/>
    <w:rsid w:val="0095596E"/>
    <w:rsid w:val="009A1104"/>
    <w:rsid w:val="00AA48DE"/>
    <w:rsid w:val="00C41643"/>
    <w:rsid w:val="00C53BE8"/>
    <w:rsid w:val="00CA4F0C"/>
    <w:rsid w:val="00E419AA"/>
    <w:rsid w:val="00EB39E0"/>
    <w:rsid w:val="00F82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B86CDD"/>
  <w15:chartTrackingRefBased/>
  <w15:docId w15:val="{4A6FD5E0-A561-432A-BCF4-FEEA75726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110</Words>
  <Characters>597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Gisele Arcoverde</dc:creator>
  <cp:keywords/>
  <dc:description/>
  <cp:lastModifiedBy>Gisele Arcoverde</cp:lastModifiedBy>
  <cp:revision>16</cp:revision>
  <dcterms:created xsi:type="dcterms:W3CDTF">2022-06-30T16:52:00Z</dcterms:created>
  <dcterms:modified xsi:type="dcterms:W3CDTF">2022-06-30T17:45:00Z</dcterms:modified>
</cp:coreProperties>
</file>